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69A4" w14:textId="77777777" w:rsidR="009C6475" w:rsidRPr="009C6475" w:rsidRDefault="009C6475" w:rsidP="00E40094">
      <w:pPr>
        <w:autoSpaceDE w:val="0"/>
        <w:autoSpaceDN w:val="0"/>
        <w:adjustRightInd w:val="0"/>
        <w:spacing w:line="235" w:lineRule="auto"/>
        <w:textAlignment w:val="center"/>
        <w:rPr>
          <w:rFonts w:ascii="CoHeadline-Regular" w:hAnsi="CoHeadline-Regular" w:cs="CoHeadline-Regular"/>
          <w:color w:val="DC1D15"/>
          <w:spacing w:val="4"/>
          <w:sz w:val="44"/>
          <w:szCs w:val="44"/>
        </w:rPr>
      </w:pPr>
      <w:r w:rsidRPr="009C6475">
        <w:rPr>
          <w:rFonts w:ascii="CoHeadline-Regular" w:hAnsi="CoHeadline-Regular" w:cs="CoHeadline-Regular"/>
          <w:color w:val="DC1D15"/>
          <w:spacing w:val="4"/>
          <w:sz w:val="44"/>
          <w:szCs w:val="44"/>
        </w:rPr>
        <w:t>Capitales y Santuarios</w:t>
      </w:r>
    </w:p>
    <w:p w14:paraId="3D788083"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DC1D15"/>
          <w:spacing w:val="3"/>
          <w:position w:val="2"/>
          <w:sz w:val="26"/>
          <w:szCs w:val="26"/>
        </w:rPr>
      </w:pPr>
      <w:r w:rsidRPr="009C6475">
        <w:rPr>
          <w:rFonts w:ascii="Router-Book" w:hAnsi="Router-Book" w:cs="Router-Book"/>
          <w:color w:val="DC1D15"/>
          <w:spacing w:val="3"/>
          <w:position w:val="2"/>
          <w:sz w:val="26"/>
          <w:szCs w:val="26"/>
        </w:rPr>
        <w:t>Con Fátima, Lourdes y Valle del Loira</w:t>
      </w:r>
    </w:p>
    <w:p w14:paraId="61F6EA3B" w14:textId="77777777" w:rsidR="009C6475" w:rsidRDefault="009C6475" w:rsidP="00E40094">
      <w:pPr>
        <w:pStyle w:val="codigocabecera"/>
        <w:spacing w:line="235" w:lineRule="auto"/>
        <w:jc w:val="left"/>
      </w:pPr>
      <w:r>
        <w:t>C-31232</w:t>
      </w:r>
    </w:p>
    <w:p w14:paraId="48887611" w14:textId="39765BA7" w:rsidR="00957DB7" w:rsidRDefault="009C6475" w:rsidP="00E40094">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C309508" w14:textId="77777777" w:rsidR="009C6475" w:rsidRDefault="00957DB7" w:rsidP="00E40094">
      <w:pPr>
        <w:pStyle w:val="nochescabecera"/>
        <w:spacing w:line="235" w:lineRule="auto"/>
      </w:pPr>
      <w:r>
        <w:rPr>
          <w:rFonts w:ascii="Router-Bold" w:hAnsi="Router-Bold" w:cs="Router-Bold"/>
          <w:b/>
          <w:bCs/>
          <w:spacing w:val="-5"/>
        </w:rPr>
        <w:t xml:space="preserve">NOCHES  </w:t>
      </w:r>
      <w:r w:rsidR="009C6475">
        <w:t>Lisboa 3. Madrid 2. Lourdes 1. Tours 1. París 3.</w:t>
      </w:r>
    </w:p>
    <w:p w14:paraId="1899E14E" w14:textId="6ED252C2" w:rsidR="00957DB7" w:rsidRDefault="00957DB7" w:rsidP="00E40094">
      <w:pPr>
        <w:pStyle w:val="Ningnestilodeprrafo"/>
        <w:spacing w:line="235" w:lineRule="auto"/>
        <w:rPr>
          <w:rFonts w:ascii="CoHeadline-Bold" w:hAnsi="CoHeadline-Bold" w:cs="CoHeadline-Bold"/>
          <w:b/>
          <w:bCs/>
          <w:color w:val="F20700"/>
          <w:spacing w:val="2"/>
          <w:sz w:val="20"/>
          <w:szCs w:val="20"/>
        </w:rPr>
      </w:pPr>
    </w:p>
    <w:p w14:paraId="01426E8E"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 xml:space="preserve">Día 1º (Martes) AMERICA-LISBOA </w:t>
      </w:r>
    </w:p>
    <w:p w14:paraId="6C97EC6A"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ok" w:hAnsi="Router-Book" w:cs="Router-Book"/>
          <w:color w:val="000000"/>
          <w:w w:val="90"/>
          <w:sz w:val="16"/>
          <w:szCs w:val="16"/>
        </w:rPr>
        <w:t xml:space="preserve">Salida en vuelo intercontinental hacia Lisboa. </w:t>
      </w:r>
    </w:p>
    <w:p w14:paraId="1B558C82"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3BFC08C1"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2º (Miércoles) LISBOA</w:t>
      </w:r>
    </w:p>
    <w:p w14:paraId="4EE8B06D"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ok" w:hAnsi="Router-Book" w:cs="Router-Book"/>
          <w:color w:val="000000"/>
          <w:w w:val="90"/>
          <w:sz w:val="16"/>
          <w:szCs w:val="16"/>
        </w:rPr>
        <w:t xml:space="preserve">Llegada al aeropuerto de Lisboa-Portela. Asistencia en el aeropuerto y traslado al hotel. </w:t>
      </w:r>
      <w:r w:rsidRPr="009C6475">
        <w:rPr>
          <w:rFonts w:ascii="Router-Bold" w:hAnsi="Router-Bold" w:cs="Router-Bold"/>
          <w:b/>
          <w:bCs/>
          <w:color w:val="000000"/>
          <w:w w:val="90"/>
          <w:sz w:val="16"/>
          <w:szCs w:val="16"/>
        </w:rPr>
        <w:t>Alojamiento.</w:t>
      </w:r>
    </w:p>
    <w:p w14:paraId="4FC5170B"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5711EBD8"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 xml:space="preserve">Día 3º (Jueves) LISBOA </w:t>
      </w:r>
    </w:p>
    <w:p w14:paraId="6591980E"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ld" w:hAnsi="Router-Bold" w:cs="Router-Bold"/>
          <w:b/>
          <w:bCs/>
          <w:color w:val="000000"/>
          <w:spacing w:val="-1"/>
          <w:w w:val="90"/>
          <w:sz w:val="16"/>
          <w:szCs w:val="16"/>
        </w:rPr>
        <w:t>Alojamiento y desayuno.</w:t>
      </w:r>
      <w:r w:rsidRPr="009C6475">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D834215"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4F8ACFCF"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4º (Viernes) LISBOA-FATIMA-LISBOA (264 km)</w:t>
      </w:r>
    </w:p>
    <w:p w14:paraId="1B530A2C"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Alojamiento y desayuno.</w:t>
      </w:r>
      <w:r w:rsidRPr="009C6475">
        <w:rPr>
          <w:rFonts w:ascii="Router-Book" w:hAnsi="Router-Book" w:cs="Router-Book"/>
          <w:color w:val="000000"/>
          <w:w w:val="90"/>
          <w:sz w:val="16"/>
          <w:szCs w:val="16"/>
        </w:rPr>
        <w:t xml:space="preserve"> Por la mañana se incluye una excursión a Fátima, importante centro de peregrinación. Tiempo libre para visitar el Santuario y la Basílica. Posteriormente regreso a Lisboa y resto del día libre.</w:t>
      </w:r>
    </w:p>
    <w:p w14:paraId="5BBA08E2"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0AF3AA36"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5º (Sábado) LISBOA-CACERES-MADRID (613 km)</w:t>
      </w:r>
    </w:p>
    <w:p w14:paraId="40D58081"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Desayuno</w:t>
      </w:r>
      <w:r w:rsidRPr="009C6475">
        <w:rPr>
          <w:rFonts w:ascii="Router-Book" w:hAnsi="Router-Book" w:cs="Router-Book"/>
          <w:color w:val="000000"/>
          <w:w w:val="90"/>
          <w:sz w:val="16"/>
          <w:szCs w:val="16"/>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9C6475">
        <w:rPr>
          <w:rFonts w:ascii="Router-Bold" w:hAnsi="Router-Bold" w:cs="Router-Bold"/>
          <w:b/>
          <w:bCs/>
          <w:color w:val="000000"/>
          <w:w w:val="90"/>
          <w:sz w:val="16"/>
          <w:szCs w:val="16"/>
        </w:rPr>
        <w:t xml:space="preserve">Alojamiento. </w:t>
      </w:r>
    </w:p>
    <w:p w14:paraId="59AFB91E"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455D8F16"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6º (Domingo) MADRID</w:t>
      </w:r>
    </w:p>
    <w:p w14:paraId="31471B01"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Alojamiento y desayuno.</w:t>
      </w:r>
      <w:r w:rsidRPr="009C6475">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FE3D14E"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31E14BF1"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7º (Lunes) MADRID-LOURDES (645 km)</w:t>
      </w:r>
    </w:p>
    <w:p w14:paraId="2B2B35A4"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2"/>
          <w:w w:val="90"/>
          <w:sz w:val="16"/>
          <w:szCs w:val="16"/>
        </w:rPr>
      </w:pPr>
      <w:r w:rsidRPr="009C6475">
        <w:rPr>
          <w:rFonts w:ascii="Router-Bold" w:hAnsi="Router-Bold" w:cs="Router-Bold"/>
          <w:b/>
          <w:bCs/>
          <w:color w:val="000000"/>
          <w:spacing w:val="-2"/>
          <w:w w:val="90"/>
          <w:sz w:val="16"/>
          <w:szCs w:val="16"/>
        </w:rPr>
        <w:t>Desayuno</w:t>
      </w:r>
      <w:r w:rsidRPr="009C6475">
        <w:rPr>
          <w:rFonts w:ascii="Router-Book" w:hAnsi="Router-Book" w:cs="Router-Book"/>
          <w:color w:val="000000"/>
          <w:spacing w:val="-2"/>
          <w:w w:val="90"/>
          <w:sz w:val="16"/>
          <w:szCs w:val="16"/>
        </w:rPr>
        <w:t xml:space="preserve"> y salida hacia el Norte de España vía Burgos y San Sebastián hacia la frontera francesa para continuar por la montañosa región de los Pirineos y llegar a Lourdes, importante centro de peregrinación. </w:t>
      </w:r>
      <w:r w:rsidRPr="009C6475">
        <w:rPr>
          <w:rFonts w:ascii="Router-Bold" w:hAnsi="Router-Bold" w:cs="Router-Bold"/>
          <w:b/>
          <w:bCs/>
          <w:color w:val="000000"/>
          <w:spacing w:val="-2"/>
          <w:w w:val="90"/>
          <w:sz w:val="16"/>
          <w:szCs w:val="16"/>
        </w:rPr>
        <w:t>Alojamiento.</w:t>
      </w:r>
      <w:r w:rsidRPr="009C6475">
        <w:rPr>
          <w:rFonts w:ascii="Router-Book" w:hAnsi="Router-Book" w:cs="Router-Book"/>
          <w:color w:val="000000"/>
          <w:spacing w:val="-2"/>
          <w:w w:val="90"/>
          <w:sz w:val="16"/>
          <w:szCs w:val="16"/>
        </w:rPr>
        <w:t xml:space="preserve"> Tiempo libre para visitar la Basílica y la Santa Gruta donde según la tradición la Santa Vírgen se apareció a Bernardette. Posibilidad de asistir a la impresionante procesión de las Antorchas, (de Abril a Octubre).</w:t>
      </w:r>
    </w:p>
    <w:p w14:paraId="33B5AD4B"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5BC5F27B"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8º (Martes) LOURDES-TOURS (593 km)</w:t>
      </w:r>
    </w:p>
    <w:p w14:paraId="53F44986"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Desayuno.</w:t>
      </w:r>
      <w:r w:rsidRPr="009C6475">
        <w:rPr>
          <w:rFonts w:ascii="Router-Book" w:hAnsi="Router-Book" w:cs="Router-Book"/>
          <w:color w:val="000000"/>
          <w:w w:val="90"/>
          <w:sz w:val="16"/>
          <w:szCs w:val="16"/>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9C6475">
        <w:rPr>
          <w:rFonts w:ascii="Router-Bold" w:hAnsi="Router-Bold" w:cs="Router-Bold"/>
          <w:b/>
          <w:bCs/>
          <w:color w:val="000000"/>
          <w:w w:val="90"/>
          <w:sz w:val="16"/>
          <w:szCs w:val="16"/>
        </w:rPr>
        <w:t>Alojamiento.</w:t>
      </w:r>
    </w:p>
    <w:p w14:paraId="5DB588A6"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18482285"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9º (Miércoles) TOURS-VALLE DEL LOIRA-PARIS (255 km)</w:t>
      </w:r>
    </w:p>
    <w:p w14:paraId="22611678"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Desayuno.</w:t>
      </w:r>
      <w:r w:rsidRPr="009C6475">
        <w:rPr>
          <w:rFonts w:ascii="Router-Book" w:hAnsi="Router-Book" w:cs="Router-Book"/>
          <w:color w:val="000000"/>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9C6475">
        <w:rPr>
          <w:rFonts w:ascii="Router-Bold" w:hAnsi="Router-Bold" w:cs="Router-Bold"/>
          <w:b/>
          <w:bCs/>
          <w:color w:val="000000"/>
          <w:w w:val="90"/>
          <w:sz w:val="16"/>
          <w:szCs w:val="16"/>
        </w:rPr>
        <w:t xml:space="preserve">alojamiento. </w:t>
      </w:r>
      <w:r w:rsidRPr="009C6475">
        <w:rPr>
          <w:rFonts w:ascii="Router-Book" w:hAnsi="Router-Book" w:cs="Router-Book"/>
          <w:color w:val="000000"/>
          <w:w w:val="90"/>
          <w:sz w:val="16"/>
          <w:szCs w:val="16"/>
        </w:rPr>
        <w:t>Posibilidad de realizar opcionalmente una visita de París iluminado y crucero por el río Sena.</w:t>
      </w:r>
    </w:p>
    <w:p w14:paraId="01A7BE62"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1B3F5F57"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10º (Jueves) PARIS</w:t>
      </w:r>
    </w:p>
    <w:p w14:paraId="693946C0"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Alojamiento y desayuno.</w:t>
      </w:r>
      <w:r w:rsidRPr="009C6475">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55C174B"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48F66AD1"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11º (Viernes) PARIS</w:t>
      </w:r>
    </w:p>
    <w:p w14:paraId="306CB436"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Alojamiento y desayuno.</w:t>
      </w:r>
      <w:r w:rsidRPr="009C6475">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54A3EC1"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1C56425D"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12º (Sábado) PARIS</w:t>
      </w:r>
    </w:p>
    <w:p w14:paraId="343CB1DE" w14:textId="77777777" w:rsidR="009C6475" w:rsidRPr="009C6475" w:rsidRDefault="009C6475" w:rsidP="00E40094">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9C6475">
        <w:rPr>
          <w:rFonts w:ascii="Router-Bold" w:hAnsi="Router-Bold" w:cs="Router-Bold"/>
          <w:b/>
          <w:bCs/>
          <w:color w:val="000000"/>
          <w:w w:val="90"/>
          <w:sz w:val="16"/>
          <w:szCs w:val="16"/>
        </w:rPr>
        <w:t>Desayuno y fin de los servicios.</w:t>
      </w:r>
    </w:p>
    <w:p w14:paraId="44B558AE" w14:textId="77777777" w:rsidR="00B3656E" w:rsidRDefault="00B3656E" w:rsidP="00E40094">
      <w:pPr>
        <w:pStyle w:val="cabecerahotelespreciosHoteles-Incluye"/>
        <w:spacing w:line="235" w:lineRule="auto"/>
      </w:pPr>
    </w:p>
    <w:p w14:paraId="663B2766" w14:textId="7E577BC7" w:rsidR="009C6475" w:rsidRPr="009C6475" w:rsidRDefault="00B3656E" w:rsidP="00E40094">
      <w:pPr>
        <w:pStyle w:val="cabecerahotelespreciosHoteles-Incluye"/>
        <w:spacing w:after="0" w:line="235" w:lineRule="auto"/>
        <w:rPr>
          <w:color w:val="DC1D15"/>
        </w:rPr>
      </w:pPr>
      <w:r>
        <w:t>Fechas de salida garantizadas:</w:t>
      </w:r>
      <w:r w:rsidR="009C6475">
        <w:t xml:space="preserve"> </w:t>
      </w:r>
      <w:r w:rsidR="009C6475" w:rsidRPr="009C6475">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40094" w:rsidRPr="00BF3DB4" w14:paraId="27E16FBE"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4ACCD0" w14:textId="77777777" w:rsidR="00E40094" w:rsidRPr="00BF3DB4" w:rsidRDefault="00E40094"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9FF2A6" w14:textId="77777777" w:rsidR="00E40094" w:rsidRPr="00BF3DB4" w:rsidRDefault="00E40094" w:rsidP="00E40094">
            <w:pPr>
              <w:autoSpaceDE w:val="0"/>
              <w:autoSpaceDN w:val="0"/>
              <w:adjustRightInd w:val="0"/>
              <w:spacing w:line="235"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C8ECB" w14:textId="77777777" w:rsidR="00E40094" w:rsidRPr="00BF3DB4" w:rsidRDefault="00E40094" w:rsidP="00E40094">
            <w:pPr>
              <w:autoSpaceDE w:val="0"/>
              <w:autoSpaceDN w:val="0"/>
              <w:adjustRightInd w:val="0"/>
              <w:spacing w:line="235"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EB5F9" w14:textId="77777777" w:rsidR="00E40094" w:rsidRPr="00BF3DB4" w:rsidRDefault="00E40094" w:rsidP="00E40094">
            <w:pPr>
              <w:autoSpaceDE w:val="0"/>
              <w:autoSpaceDN w:val="0"/>
              <w:adjustRightInd w:val="0"/>
              <w:spacing w:line="235"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7DC16" w14:textId="77777777" w:rsidR="00E40094" w:rsidRPr="00BF3DB4" w:rsidRDefault="00E40094" w:rsidP="00E40094">
            <w:pPr>
              <w:autoSpaceDE w:val="0"/>
              <w:autoSpaceDN w:val="0"/>
              <w:adjustRightInd w:val="0"/>
              <w:spacing w:line="235"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30E88" w14:textId="77777777" w:rsidR="00E40094" w:rsidRPr="00BF3DB4" w:rsidRDefault="00E40094" w:rsidP="00E40094">
            <w:pPr>
              <w:autoSpaceDE w:val="0"/>
              <w:autoSpaceDN w:val="0"/>
              <w:adjustRightInd w:val="0"/>
              <w:spacing w:line="235" w:lineRule="auto"/>
              <w:rPr>
                <w:rFonts w:ascii="Router-Book" w:hAnsi="Router-Book"/>
                <w:sz w:val="16"/>
                <w:szCs w:val="16"/>
              </w:rPr>
            </w:pPr>
          </w:p>
        </w:tc>
      </w:tr>
      <w:tr w:rsidR="009C6475" w:rsidRPr="009C6475" w14:paraId="3E09251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635670"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F7CD1F"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4EE35"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3602F"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DF1B8"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F096C"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053F6D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E0A750"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7F9E99"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43B10"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825E"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83AC6"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39A9F"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29</w:t>
            </w:r>
          </w:p>
        </w:tc>
      </w:tr>
      <w:tr w:rsidR="009C6475" w:rsidRPr="009C6475" w14:paraId="134065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51DF65"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F40DA7"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CADBD"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1FF0D"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29C4B"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2CBC8"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6AD025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88F277"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CA928D"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50475"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90986"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F0750"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8534B"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715734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474D91"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778593"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C2056"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1451B"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4E9AF"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5C659"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29</w:t>
            </w:r>
          </w:p>
        </w:tc>
      </w:tr>
      <w:tr w:rsidR="009C6475" w:rsidRPr="009C6475" w14:paraId="5BBC686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7789C4"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ECEB76"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1DDBD"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48DA1"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A1787"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57F2B"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6785F0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FDA103"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16E461"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4337B"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7D225"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5B4D3"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6E542"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30</w:t>
            </w:r>
          </w:p>
        </w:tc>
      </w:tr>
      <w:tr w:rsidR="009C6475" w:rsidRPr="009C6475" w14:paraId="6B58C6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611704"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BCA1C8"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771BC"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331B4"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6C2A0"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52DBE"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75847A9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B141D2"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37024F"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0758E"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A8ECC"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4E328"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B2E1A"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4FEDB51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60658C"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249295"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85F87"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5B28E"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FDCCF"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6C845"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30</w:t>
            </w:r>
          </w:p>
        </w:tc>
      </w:tr>
      <w:tr w:rsidR="009C6475" w:rsidRPr="009C6475" w14:paraId="49BE86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490BC5"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556B4C"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1F749"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87999"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DA066"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F3D45"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7BDF7B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3D1DF4"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B2D2BD"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B5FE0"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9C53A"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2C66"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3EEDD"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46E0091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9BBBD6"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81CC0C"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DB0E4"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7EE13"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5212D"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67FC2"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1A765D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C9D2D6"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AA0B8C"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9CF5B"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49334"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FEDC3"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10A56"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31</w:t>
            </w:r>
          </w:p>
        </w:tc>
      </w:tr>
    </w:tbl>
    <w:p w14:paraId="49EB3D25"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rPr>
      </w:pPr>
    </w:p>
    <w:p w14:paraId="4FB7E0CF" w14:textId="7924F619" w:rsidR="00B3656E" w:rsidRDefault="00B3656E" w:rsidP="00E40094">
      <w:pPr>
        <w:pStyle w:val="cabecerahotelespreciosHoteles-Incluye"/>
        <w:spacing w:line="235" w:lineRule="auto"/>
      </w:pPr>
      <w:r>
        <w:t>Incluye</w:t>
      </w:r>
    </w:p>
    <w:p w14:paraId="23D1EB35" w14:textId="77777777" w:rsidR="009C6475" w:rsidRDefault="009C6475" w:rsidP="00E40094">
      <w:pPr>
        <w:pStyle w:val="incluyeHoteles-Incluye"/>
        <w:spacing w:after="0" w:line="235" w:lineRule="auto"/>
      </w:pPr>
      <w:r>
        <w:t>•</w:t>
      </w:r>
      <w:r>
        <w:tab/>
        <w:t xml:space="preserve">Traslado: Llegada Lisboa. </w:t>
      </w:r>
    </w:p>
    <w:p w14:paraId="473908C0" w14:textId="77777777" w:rsidR="009C6475" w:rsidRDefault="009C6475" w:rsidP="00E40094">
      <w:pPr>
        <w:pStyle w:val="incluyeHoteles-Incluye"/>
        <w:spacing w:after="0" w:line="235" w:lineRule="auto"/>
      </w:pPr>
      <w:r>
        <w:t>•</w:t>
      </w:r>
      <w:r>
        <w:tab/>
        <w:t>Autocar de lujo con WI-FI, gratuito.</w:t>
      </w:r>
    </w:p>
    <w:p w14:paraId="721185F0" w14:textId="77777777" w:rsidR="009C6475" w:rsidRDefault="009C6475" w:rsidP="00E40094">
      <w:pPr>
        <w:pStyle w:val="incluyeHoteles-Incluye"/>
        <w:spacing w:after="0" w:line="235" w:lineRule="auto"/>
      </w:pPr>
      <w:r>
        <w:t>•</w:t>
      </w:r>
      <w:r>
        <w:tab/>
        <w:t>Guía acompañante.</w:t>
      </w:r>
    </w:p>
    <w:p w14:paraId="254C4060" w14:textId="77777777" w:rsidR="009C6475" w:rsidRDefault="009C6475" w:rsidP="00E40094">
      <w:pPr>
        <w:pStyle w:val="incluyeHoteles-Incluye"/>
        <w:spacing w:after="0" w:line="235" w:lineRule="auto"/>
      </w:pPr>
      <w:r>
        <w:t>•</w:t>
      </w:r>
      <w:r>
        <w:tab/>
        <w:t>Visita con guía local en Lisboa, Madrid y París.</w:t>
      </w:r>
    </w:p>
    <w:p w14:paraId="794E63D6" w14:textId="77777777" w:rsidR="009C6475" w:rsidRDefault="009C6475" w:rsidP="00E40094">
      <w:pPr>
        <w:pStyle w:val="incluyeHoteles-Incluye"/>
        <w:spacing w:after="0" w:line="235" w:lineRule="auto"/>
      </w:pPr>
      <w:r>
        <w:t>•</w:t>
      </w:r>
      <w:r>
        <w:tab/>
        <w:t>Desayuno buffet diario.</w:t>
      </w:r>
    </w:p>
    <w:p w14:paraId="4F58F516" w14:textId="77777777" w:rsidR="009C6475" w:rsidRDefault="009C6475" w:rsidP="00E40094">
      <w:pPr>
        <w:pStyle w:val="incluyeHoteles-Incluye"/>
        <w:spacing w:after="0" w:line="235" w:lineRule="auto"/>
      </w:pPr>
      <w:r>
        <w:t>•</w:t>
      </w:r>
      <w:r>
        <w:tab/>
        <w:t>Seguro turístico.</w:t>
      </w:r>
    </w:p>
    <w:p w14:paraId="22BF3FDC" w14:textId="77777777" w:rsidR="009C6475" w:rsidRDefault="009C6475" w:rsidP="00E40094">
      <w:pPr>
        <w:pStyle w:val="incluyeHoteles-Incluye"/>
        <w:spacing w:after="0" w:line="235" w:lineRule="auto"/>
      </w:pPr>
      <w:r>
        <w:t>•</w:t>
      </w:r>
      <w:r>
        <w:tab/>
        <w:t>Neceser de viaje con amenities.</w:t>
      </w:r>
    </w:p>
    <w:p w14:paraId="1E019FDC" w14:textId="77777777" w:rsidR="009C6475" w:rsidRDefault="009C6475" w:rsidP="00E40094">
      <w:pPr>
        <w:pStyle w:val="incluyeHoteles-Incluye"/>
        <w:spacing w:after="0" w:line="235" w:lineRule="auto"/>
      </w:pPr>
      <w:r>
        <w:t>•</w:t>
      </w:r>
      <w:r>
        <w:tab/>
        <w:t>Tasas Municipales en Lisboa y Francia.</w:t>
      </w:r>
    </w:p>
    <w:p w14:paraId="415E1842" w14:textId="77777777" w:rsidR="0021700A" w:rsidRDefault="0021700A" w:rsidP="00E40094">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p w14:paraId="73726633" w14:textId="77777777" w:rsidR="009C6475" w:rsidRPr="009C6475" w:rsidRDefault="009C6475" w:rsidP="00E40094">
      <w:pPr>
        <w:tabs>
          <w:tab w:val="left" w:pos="1389"/>
        </w:tabs>
        <w:suppressAutoHyphens/>
        <w:autoSpaceDE w:val="0"/>
        <w:autoSpaceDN w:val="0"/>
        <w:adjustRightInd w:val="0"/>
        <w:spacing w:line="235" w:lineRule="auto"/>
        <w:textAlignment w:val="center"/>
        <w:rPr>
          <w:rFonts w:ascii="CoHeadline-Regular" w:hAnsi="CoHeadline-Regular" w:cs="CoHeadline-Regular"/>
          <w:color w:val="DC1D15"/>
          <w:w w:val="90"/>
        </w:rPr>
      </w:pPr>
      <w:r w:rsidRPr="009C6475">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9C6475" w:rsidRPr="009C6475" w14:paraId="3D6766E7" w14:textId="77777777" w:rsidTr="00E40094">
        <w:trPr>
          <w:trHeight w:val="60"/>
          <w:tblHeader/>
        </w:trPr>
        <w:tc>
          <w:tcPr>
            <w:tcW w:w="822" w:type="dxa"/>
            <w:tcMar>
              <w:top w:w="0" w:type="dxa"/>
              <w:left w:w="0" w:type="dxa"/>
              <w:bottom w:w="0" w:type="dxa"/>
              <w:right w:w="0" w:type="dxa"/>
            </w:tcMar>
          </w:tcPr>
          <w:p w14:paraId="06C7B714" w14:textId="77777777" w:rsidR="009C6475" w:rsidRPr="009C6475" w:rsidRDefault="009C6475" w:rsidP="00E40094">
            <w:pPr>
              <w:autoSpaceDE w:val="0"/>
              <w:autoSpaceDN w:val="0"/>
              <w:adjustRightInd w:val="0"/>
              <w:spacing w:line="235" w:lineRule="auto"/>
              <w:textAlignment w:val="center"/>
              <w:rPr>
                <w:rFonts w:ascii="Router-Bold" w:hAnsi="Router-Bold" w:cs="Router-Bold"/>
                <w:b/>
                <w:bCs/>
                <w:color w:val="000000"/>
                <w:w w:val="90"/>
                <w:sz w:val="17"/>
                <w:szCs w:val="17"/>
              </w:rPr>
            </w:pPr>
            <w:r w:rsidRPr="009C6475">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6C73A2E" w14:textId="77777777" w:rsidR="009C6475" w:rsidRPr="009C6475" w:rsidRDefault="009C6475" w:rsidP="00E40094">
            <w:pPr>
              <w:autoSpaceDE w:val="0"/>
              <w:autoSpaceDN w:val="0"/>
              <w:adjustRightInd w:val="0"/>
              <w:spacing w:line="235" w:lineRule="auto"/>
              <w:textAlignment w:val="center"/>
              <w:rPr>
                <w:rFonts w:ascii="Router-Bold" w:hAnsi="Router-Bold" w:cs="Router-Bold"/>
                <w:b/>
                <w:bCs/>
                <w:color w:val="000000"/>
                <w:w w:val="90"/>
                <w:sz w:val="17"/>
                <w:szCs w:val="17"/>
              </w:rPr>
            </w:pPr>
            <w:r w:rsidRPr="009C6475">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40FCE3B" w14:textId="77777777" w:rsidR="009C6475" w:rsidRPr="009C6475" w:rsidRDefault="009C6475" w:rsidP="00E40094">
            <w:pPr>
              <w:autoSpaceDE w:val="0"/>
              <w:autoSpaceDN w:val="0"/>
              <w:adjustRightInd w:val="0"/>
              <w:spacing w:line="235" w:lineRule="auto"/>
              <w:jc w:val="center"/>
              <w:textAlignment w:val="center"/>
              <w:rPr>
                <w:rFonts w:ascii="Router-Bold" w:hAnsi="Router-Bold" w:cs="Router-Bold"/>
                <w:b/>
                <w:bCs/>
                <w:color w:val="000000"/>
                <w:w w:val="90"/>
                <w:sz w:val="17"/>
                <w:szCs w:val="17"/>
              </w:rPr>
            </w:pPr>
            <w:r w:rsidRPr="009C6475">
              <w:rPr>
                <w:rFonts w:ascii="Router-Bold" w:hAnsi="Router-Bold" w:cs="Router-Bold"/>
                <w:b/>
                <w:bCs/>
                <w:color w:val="000000"/>
                <w:spacing w:val="-13"/>
                <w:w w:val="90"/>
                <w:sz w:val="17"/>
                <w:szCs w:val="17"/>
              </w:rPr>
              <w:t>Cat.</w:t>
            </w:r>
          </w:p>
        </w:tc>
      </w:tr>
      <w:tr w:rsidR="009C6475" w:rsidRPr="009C6475" w14:paraId="559B7970" w14:textId="77777777" w:rsidTr="00E40094">
        <w:trPr>
          <w:trHeight w:val="60"/>
        </w:trPr>
        <w:tc>
          <w:tcPr>
            <w:tcW w:w="822" w:type="dxa"/>
            <w:tcMar>
              <w:top w:w="0" w:type="dxa"/>
              <w:left w:w="0" w:type="dxa"/>
              <w:bottom w:w="0" w:type="dxa"/>
              <w:right w:w="28" w:type="dxa"/>
            </w:tcMar>
          </w:tcPr>
          <w:p w14:paraId="42E391F8"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Lisboa</w:t>
            </w:r>
          </w:p>
        </w:tc>
        <w:tc>
          <w:tcPr>
            <w:tcW w:w="2551" w:type="dxa"/>
            <w:tcMar>
              <w:top w:w="0" w:type="dxa"/>
              <w:left w:w="0" w:type="dxa"/>
              <w:bottom w:w="0" w:type="dxa"/>
              <w:right w:w="28" w:type="dxa"/>
            </w:tcMar>
          </w:tcPr>
          <w:p w14:paraId="2F63C012"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Lutecia</w:t>
            </w:r>
          </w:p>
        </w:tc>
        <w:tc>
          <w:tcPr>
            <w:tcW w:w="284" w:type="dxa"/>
            <w:tcMar>
              <w:top w:w="0" w:type="dxa"/>
              <w:left w:w="0" w:type="dxa"/>
              <w:bottom w:w="0" w:type="dxa"/>
              <w:right w:w="0" w:type="dxa"/>
            </w:tcMar>
          </w:tcPr>
          <w:p w14:paraId="20CC3860"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r w:rsidR="009C6475" w:rsidRPr="009C6475" w14:paraId="4ADC1EC9" w14:textId="77777777" w:rsidTr="00E40094">
        <w:trPr>
          <w:trHeight w:val="60"/>
        </w:trPr>
        <w:tc>
          <w:tcPr>
            <w:tcW w:w="822" w:type="dxa"/>
            <w:tcMar>
              <w:top w:w="0" w:type="dxa"/>
              <w:left w:w="0" w:type="dxa"/>
              <w:bottom w:w="0" w:type="dxa"/>
              <w:right w:w="28" w:type="dxa"/>
            </w:tcMar>
          </w:tcPr>
          <w:p w14:paraId="488EB13A"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2531DB5C"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Meliá Castilla</w:t>
            </w:r>
          </w:p>
        </w:tc>
        <w:tc>
          <w:tcPr>
            <w:tcW w:w="284" w:type="dxa"/>
            <w:tcMar>
              <w:top w:w="0" w:type="dxa"/>
              <w:left w:w="0" w:type="dxa"/>
              <w:bottom w:w="0" w:type="dxa"/>
              <w:right w:w="0" w:type="dxa"/>
            </w:tcMar>
          </w:tcPr>
          <w:p w14:paraId="04B9115F"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r w:rsidR="009C6475" w:rsidRPr="009C6475" w14:paraId="42E8D4FA" w14:textId="77777777" w:rsidTr="00E40094">
        <w:trPr>
          <w:trHeight w:val="60"/>
        </w:trPr>
        <w:tc>
          <w:tcPr>
            <w:tcW w:w="822" w:type="dxa"/>
            <w:tcMar>
              <w:top w:w="0" w:type="dxa"/>
              <w:left w:w="0" w:type="dxa"/>
              <w:bottom w:w="0" w:type="dxa"/>
              <w:right w:w="28" w:type="dxa"/>
            </w:tcMar>
          </w:tcPr>
          <w:p w14:paraId="7995E47A"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Lourdes</w:t>
            </w:r>
          </w:p>
        </w:tc>
        <w:tc>
          <w:tcPr>
            <w:tcW w:w="2551" w:type="dxa"/>
            <w:tcMar>
              <w:top w:w="0" w:type="dxa"/>
              <w:left w:w="0" w:type="dxa"/>
              <w:bottom w:w="0" w:type="dxa"/>
              <w:right w:w="28" w:type="dxa"/>
            </w:tcMar>
          </w:tcPr>
          <w:p w14:paraId="066B05E6"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Miramont</w:t>
            </w:r>
          </w:p>
        </w:tc>
        <w:tc>
          <w:tcPr>
            <w:tcW w:w="284" w:type="dxa"/>
            <w:tcMar>
              <w:top w:w="0" w:type="dxa"/>
              <w:left w:w="0" w:type="dxa"/>
              <w:bottom w:w="0" w:type="dxa"/>
              <w:right w:w="0" w:type="dxa"/>
            </w:tcMar>
          </w:tcPr>
          <w:p w14:paraId="52CDF97B"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r w:rsidR="009C6475" w:rsidRPr="009C6475" w14:paraId="02FF4599" w14:textId="77777777" w:rsidTr="00E40094">
        <w:trPr>
          <w:trHeight w:val="60"/>
        </w:trPr>
        <w:tc>
          <w:tcPr>
            <w:tcW w:w="822" w:type="dxa"/>
            <w:tcMar>
              <w:top w:w="0" w:type="dxa"/>
              <w:left w:w="0" w:type="dxa"/>
              <w:bottom w:w="0" w:type="dxa"/>
              <w:right w:w="28" w:type="dxa"/>
            </w:tcMar>
          </w:tcPr>
          <w:p w14:paraId="793F46DF"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 xml:space="preserve"> </w:t>
            </w:r>
          </w:p>
        </w:tc>
        <w:tc>
          <w:tcPr>
            <w:tcW w:w="2551" w:type="dxa"/>
            <w:tcMar>
              <w:top w:w="0" w:type="dxa"/>
              <w:left w:w="0" w:type="dxa"/>
              <w:bottom w:w="0" w:type="dxa"/>
              <w:right w:w="28" w:type="dxa"/>
            </w:tcMar>
          </w:tcPr>
          <w:p w14:paraId="0B8EC0DE"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Helgon</w:t>
            </w:r>
          </w:p>
        </w:tc>
        <w:tc>
          <w:tcPr>
            <w:tcW w:w="284" w:type="dxa"/>
            <w:tcMar>
              <w:top w:w="0" w:type="dxa"/>
              <w:left w:w="0" w:type="dxa"/>
              <w:bottom w:w="0" w:type="dxa"/>
              <w:right w:w="0" w:type="dxa"/>
            </w:tcMar>
          </w:tcPr>
          <w:p w14:paraId="7E89AEAE"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r w:rsidR="009C6475" w:rsidRPr="009C6475" w14:paraId="4CF074B7" w14:textId="77777777" w:rsidTr="00E40094">
        <w:trPr>
          <w:trHeight w:val="60"/>
        </w:trPr>
        <w:tc>
          <w:tcPr>
            <w:tcW w:w="822" w:type="dxa"/>
            <w:tcMar>
              <w:top w:w="0" w:type="dxa"/>
              <w:left w:w="0" w:type="dxa"/>
              <w:bottom w:w="0" w:type="dxa"/>
              <w:right w:w="28" w:type="dxa"/>
            </w:tcMar>
          </w:tcPr>
          <w:p w14:paraId="161D9FC7"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Tours</w:t>
            </w:r>
          </w:p>
        </w:tc>
        <w:tc>
          <w:tcPr>
            <w:tcW w:w="2551" w:type="dxa"/>
            <w:tcMar>
              <w:top w:w="0" w:type="dxa"/>
              <w:left w:w="0" w:type="dxa"/>
              <w:bottom w:w="0" w:type="dxa"/>
              <w:right w:w="28" w:type="dxa"/>
            </w:tcMar>
          </w:tcPr>
          <w:p w14:paraId="09875AAF"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Ibis Tours Sud</w:t>
            </w:r>
          </w:p>
        </w:tc>
        <w:tc>
          <w:tcPr>
            <w:tcW w:w="284" w:type="dxa"/>
            <w:tcMar>
              <w:top w:w="0" w:type="dxa"/>
              <w:left w:w="0" w:type="dxa"/>
              <w:bottom w:w="0" w:type="dxa"/>
              <w:right w:w="0" w:type="dxa"/>
            </w:tcMar>
          </w:tcPr>
          <w:p w14:paraId="28AE9756"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T</w:t>
            </w:r>
          </w:p>
        </w:tc>
      </w:tr>
      <w:tr w:rsidR="009C6475" w:rsidRPr="009C6475" w14:paraId="0A83D4AE" w14:textId="77777777" w:rsidTr="00E40094">
        <w:trPr>
          <w:trHeight w:val="60"/>
        </w:trPr>
        <w:tc>
          <w:tcPr>
            <w:tcW w:w="822" w:type="dxa"/>
            <w:tcMar>
              <w:top w:w="0" w:type="dxa"/>
              <w:left w:w="0" w:type="dxa"/>
              <w:bottom w:w="0" w:type="dxa"/>
              <w:right w:w="28" w:type="dxa"/>
            </w:tcMar>
          </w:tcPr>
          <w:p w14:paraId="3FBA6C58"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Paris</w:t>
            </w:r>
          </w:p>
        </w:tc>
        <w:tc>
          <w:tcPr>
            <w:tcW w:w="2551" w:type="dxa"/>
            <w:tcMar>
              <w:top w:w="0" w:type="dxa"/>
              <w:left w:w="0" w:type="dxa"/>
              <w:bottom w:w="0" w:type="dxa"/>
              <w:right w:w="28" w:type="dxa"/>
            </w:tcMar>
          </w:tcPr>
          <w:p w14:paraId="6DDB39F7"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4"/>
                <w:w w:val="90"/>
                <w:sz w:val="16"/>
                <w:szCs w:val="16"/>
              </w:rPr>
              <w:t>Novotel Suites Paris Montreuil Vincennes</w:t>
            </w:r>
          </w:p>
        </w:tc>
        <w:tc>
          <w:tcPr>
            <w:tcW w:w="284" w:type="dxa"/>
            <w:tcMar>
              <w:top w:w="0" w:type="dxa"/>
              <w:left w:w="0" w:type="dxa"/>
              <w:bottom w:w="0" w:type="dxa"/>
              <w:right w:w="0" w:type="dxa"/>
            </w:tcMar>
          </w:tcPr>
          <w:p w14:paraId="0E4BBC4F"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r w:rsidR="009C6475" w:rsidRPr="009C6475" w14:paraId="50B45100" w14:textId="77777777" w:rsidTr="00E40094">
        <w:trPr>
          <w:trHeight w:val="60"/>
        </w:trPr>
        <w:tc>
          <w:tcPr>
            <w:tcW w:w="822" w:type="dxa"/>
            <w:tcMar>
              <w:top w:w="0" w:type="dxa"/>
              <w:left w:w="0" w:type="dxa"/>
              <w:bottom w:w="0" w:type="dxa"/>
              <w:right w:w="28" w:type="dxa"/>
            </w:tcMar>
          </w:tcPr>
          <w:p w14:paraId="7E82D09A"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 xml:space="preserve"> </w:t>
            </w:r>
          </w:p>
        </w:tc>
        <w:tc>
          <w:tcPr>
            <w:tcW w:w="2551" w:type="dxa"/>
            <w:tcMar>
              <w:top w:w="0" w:type="dxa"/>
              <w:left w:w="0" w:type="dxa"/>
              <w:bottom w:w="0" w:type="dxa"/>
              <w:right w:w="28" w:type="dxa"/>
            </w:tcMar>
          </w:tcPr>
          <w:p w14:paraId="7B89A964"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Mercure Paris Saint Ouen</w:t>
            </w:r>
          </w:p>
        </w:tc>
        <w:tc>
          <w:tcPr>
            <w:tcW w:w="284" w:type="dxa"/>
            <w:tcMar>
              <w:top w:w="0" w:type="dxa"/>
              <w:left w:w="0" w:type="dxa"/>
              <w:bottom w:w="0" w:type="dxa"/>
              <w:right w:w="0" w:type="dxa"/>
            </w:tcMar>
          </w:tcPr>
          <w:p w14:paraId="6B344E7F"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bl>
    <w:p w14:paraId="30945860"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C6475" w:rsidRPr="009C6475" w14:paraId="59E8D75A"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9034A8" w14:textId="77777777" w:rsidR="009C6475" w:rsidRPr="009C6475" w:rsidRDefault="009C6475" w:rsidP="00E40094">
            <w:pPr>
              <w:tabs>
                <w:tab w:val="left" w:pos="1389"/>
              </w:tabs>
              <w:suppressAutoHyphens/>
              <w:autoSpaceDE w:val="0"/>
              <w:autoSpaceDN w:val="0"/>
              <w:adjustRightInd w:val="0"/>
              <w:spacing w:line="235" w:lineRule="auto"/>
              <w:textAlignment w:val="center"/>
              <w:rPr>
                <w:rFonts w:ascii="CoHeadline-Regular" w:hAnsi="CoHeadline-Regular" w:cs="CoHeadline-Regular"/>
                <w:color w:val="DC1D15"/>
                <w:w w:val="90"/>
              </w:rPr>
            </w:pPr>
            <w:r w:rsidRPr="009C6475">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410EFE" w14:textId="77777777" w:rsidR="009C6475" w:rsidRPr="009C6475" w:rsidRDefault="009C6475" w:rsidP="00E40094">
            <w:pPr>
              <w:autoSpaceDE w:val="0"/>
              <w:autoSpaceDN w:val="0"/>
              <w:adjustRightInd w:val="0"/>
              <w:spacing w:line="235" w:lineRule="auto"/>
              <w:rPr>
                <w:rFonts w:ascii="CoHeadline-Regular" w:hAnsi="CoHeadline-Regular"/>
              </w:rPr>
            </w:pPr>
          </w:p>
        </w:tc>
      </w:tr>
      <w:tr w:rsidR="009C6475" w:rsidRPr="009C6475" w14:paraId="7AEF68A3" w14:textId="77777777" w:rsidTr="00E40094">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9A708F" w14:textId="77777777" w:rsidR="009C6475" w:rsidRPr="009C6475" w:rsidRDefault="009C6475" w:rsidP="00E40094">
            <w:pPr>
              <w:autoSpaceDE w:val="0"/>
              <w:autoSpaceDN w:val="0"/>
              <w:adjustRightInd w:val="0"/>
              <w:spacing w:line="23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DD081F" w14:textId="77777777" w:rsidR="009C6475" w:rsidRPr="009C6475" w:rsidRDefault="009C6475" w:rsidP="00E40094">
            <w:pPr>
              <w:autoSpaceDE w:val="0"/>
              <w:autoSpaceDN w:val="0"/>
              <w:adjustRightInd w:val="0"/>
              <w:spacing w:line="23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18D75DD" w14:textId="77777777" w:rsidR="009C6475" w:rsidRPr="009C6475" w:rsidRDefault="009C6475" w:rsidP="00E40094">
            <w:pPr>
              <w:autoSpaceDE w:val="0"/>
              <w:autoSpaceDN w:val="0"/>
              <w:adjustRightInd w:val="0"/>
              <w:spacing w:line="235" w:lineRule="auto"/>
              <w:rPr>
                <w:rFonts w:ascii="CoHeadline-Regular" w:hAnsi="CoHeadline-Regular"/>
              </w:rPr>
            </w:pPr>
          </w:p>
        </w:tc>
      </w:tr>
      <w:tr w:rsidR="009C6475" w:rsidRPr="009C6475" w14:paraId="5958FCA4"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8E2EBF"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A4470D" w14:textId="5EA305D5" w:rsidR="009C6475" w:rsidRPr="009C6475" w:rsidRDefault="009C6475"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9"/>
                <w:szCs w:val="19"/>
              </w:rPr>
              <w:t>2.</w:t>
            </w:r>
            <w:r w:rsidR="00A41DDA">
              <w:rPr>
                <w:rFonts w:ascii="SourceSansRoman_350.000wght_0it" w:hAnsi="SourceSansRoman_350.000wght_0it" w:cs="SourceSansRoman_350.000wght_0it"/>
                <w:color w:val="000000"/>
                <w:spacing w:val="5"/>
                <w:sz w:val="19"/>
                <w:szCs w:val="19"/>
              </w:rPr>
              <w:t>1</w:t>
            </w:r>
            <w:r w:rsidRPr="009C6475">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346AC9E"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6"/>
                <w:szCs w:val="16"/>
              </w:rPr>
              <w:t>$</w:t>
            </w:r>
          </w:p>
        </w:tc>
      </w:tr>
      <w:tr w:rsidR="009C6475" w:rsidRPr="009C6475" w14:paraId="59237607"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E11836" w14:textId="77777777" w:rsidR="009C6475" w:rsidRPr="009C6475" w:rsidRDefault="009C6475" w:rsidP="00E40094">
            <w:pPr>
              <w:tabs>
                <w:tab w:val="right" w:leader="dot" w:pos="2740"/>
              </w:tabs>
              <w:autoSpaceDE w:val="0"/>
              <w:autoSpaceDN w:val="0"/>
              <w:adjustRightInd w:val="0"/>
              <w:spacing w:line="235" w:lineRule="auto"/>
              <w:textAlignment w:val="center"/>
              <w:rPr>
                <w:rFonts w:ascii="Router-Medium" w:hAnsi="Router-Medium" w:cs="Router-Medium"/>
                <w:color w:val="008136"/>
                <w:spacing w:val="-3"/>
                <w:w w:val="90"/>
                <w:sz w:val="16"/>
                <w:szCs w:val="16"/>
              </w:rPr>
            </w:pPr>
            <w:r w:rsidRPr="009C6475">
              <w:rPr>
                <w:rFonts w:ascii="Router-Medium" w:hAnsi="Router-Medium" w:cs="Router-Medium"/>
                <w:color w:val="008136"/>
                <w:spacing w:val="-3"/>
                <w:w w:val="90"/>
                <w:sz w:val="16"/>
                <w:szCs w:val="16"/>
              </w:rPr>
              <w:t>En habitación doble Julio 1 a Agosto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6ABA63" w14:textId="070F6870" w:rsidR="009C6475" w:rsidRPr="009C6475" w:rsidRDefault="009C6475"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8136"/>
                <w:sz w:val="19"/>
                <w:szCs w:val="19"/>
              </w:rPr>
            </w:pPr>
            <w:r w:rsidRPr="009C6475">
              <w:rPr>
                <w:rFonts w:ascii="SourceSansRoman-Semibold" w:hAnsi="SourceSansRoman-Semibold" w:cs="SourceSansRoman-Semibold"/>
                <w:color w:val="008136"/>
                <w:sz w:val="19"/>
                <w:szCs w:val="19"/>
              </w:rPr>
              <w:t>2.</w:t>
            </w:r>
            <w:r w:rsidR="00A41DDA">
              <w:rPr>
                <w:rFonts w:ascii="SourceSansRoman-Semibold" w:hAnsi="SourceSansRoman-Semibold" w:cs="SourceSansRoman-Semibold"/>
                <w:color w:val="008136"/>
                <w:sz w:val="19"/>
                <w:szCs w:val="19"/>
              </w:rPr>
              <w:t>1</w:t>
            </w:r>
            <w:r w:rsidRPr="009C6475">
              <w:rPr>
                <w:rFonts w:ascii="SourceSansRoman-Semibold" w:hAnsi="SourceSansRoman-Semibold" w:cs="SourceSansRoman-Semibold"/>
                <w:color w:val="008136"/>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47D61F4"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8136"/>
                <w:sz w:val="19"/>
                <w:szCs w:val="19"/>
              </w:rPr>
            </w:pPr>
            <w:r w:rsidRPr="009C6475">
              <w:rPr>
                <w:rFonts w:ascii="SourceSansRoman-Semibold" w:hAnsi="SourceSansRoman-Semibold" w:cs="SourceSansRoman-Semibold"/>
                <w:color w:val="008136"/>
                <w:sz w:val="16"/>
                <w:szCs w:val="16"/>
              </w:rPr>
              <w:t>$</w:t>
            </w:r>
          </w:p>
        </w:tc>
      </w:tr>
      <w:tr w:rsidR="009C6475" w:rsidRPr="009C6475" w14:paraId="5D074794"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73C0B6" w14:textId="77777777" w:rsidR="009C6475" w:rsidRPr="009C6475" w:rsidRDefault="009C6475" w:rsidP="00E40094">
            <w:pPr>
              <w:tabs>
                <w:tab w:val="right" w:leader="dot" w:pos="2740"/>
              </w:tabs>
              <w:autoSpaceDE w:val="0"/>
              <w:autoSpaceDN w:val="0"/>
              <w:adjustRightInd w:val="0"/>
              <w:spacing w:line="235" w:lineRule="auto"/>
              <w:textAlignment w:val="center"/>
              <w:rPr>
                <w:rFonts w:ascii="Router-Medium" w:hAnsi="Router-Medium" w:cs="Router-Medium"/>
                <w:color w:val="009EE3"/>
                <w:spacing w:val="-5"/>
                <w:w w:val="90"/>
                <w:sz w:val="16"/>
                <w:szCs w:val="16"/>
              </w:rPr>
            </w:pPr>
            <w:r w:rsidRPr="009C6475">
              <w:rPr>
                <w:rFonts w:ascii="Router-Medium" w:hAnsi="Router-Medium" w:cs="Router-Medium"/>
                <w:color w:val="009EE3"/>
                <w:spacing w:val="-5"/>
                <w:w w:val="90"/>
                <w:sz w:val="16"/>
                <w:szCs w:val="16"/>
              </w:rPr>
              <w:t>En habitación doble Noviembre 4 a Marzo 17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B4DB9D" w14:textId="44501A31" w:rsidR="009C6475" w:rsidRPr="009C6475" w:rsidRDefault="00A41DDA"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9C6475" w:rsidRPr="009C6475">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9C6475" w:rsidRPr="009C6475">
              <w:rPr>
                <w:rFonts w:ascii="SourceSansRoman-Semibold" w:hAnsi="SourceSansRoman-Semibold" w:cs="SourceSansRoman-Semibold"/>
                <w:color w:val="009EE3"/>
                <w:sz w:val="19"/>
                <w:szCs w:val="19"/>
              </w:rPr>
              <w:t>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C59D32D"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9EE3"/>
                <w:sz w:val="19"/>
                <w:szCs w:val="19"/>
              </w:rPr>
            </w:pPr>
            <w:r w:rsidRPr="009C6475">
              <w:rPr>
                <w:rFonts w:ascii="SourceSansRoman-Semibold" w:hAnsi="SourceSansRoman-Semibold" w:cs="SourceSansRoman-Semibold"/>
                <w:color w:val="009EE3"/>
                <w:sz w:val="16"/>
                <w:szCs w:val="16"/>
              </w:rPr>
              <w:t>$</w:t>
            </w:r>
          </w:p>
        </w:tc>
      </w:tr>
      <w:tr w:rsidR="009C6475" w:rsidRPr="009C6475" w14:paraId="620C4E15"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51D79F" w14:textId="77777777" w:rsidR="009C6475" w:rsidRPr="009C6475" w:rsidRDefault="009C6475" w:rsidP="00E40094">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9C6475">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C9ED52"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9"/>
                <w:szCs w:val="19"/>
              </w:rPr>
              <w:t>930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6A20E53"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6"/>
                <w:szCs w:val="16"/>
              </w:rPr>
              <w:t>$</w:t>
            </w:r>
          </w:p>
        </w:tc>
      </w:tr>
      <w:tr w:rsidR="009C6475" w:rsidRPr="009C6475" w14:paraId="45A4CDE0"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1C63DC" w14:textId="77777777" w:rsidR="009C6475" w:rsidRPr="009C6475" w:rsidRDefault="009C6475" w:rsidP="00E40094">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9C6475">
              <w:rPr>
                <w:rFonts w:ascii="Router-Book" w:hAnsi="Router-Book" w:cs="Router-Book"/>
                <w:color w:val="000000"/>
                <w:w w:val="90"/>
                <w:sz w:val="16"/>
                <w:szCs w:val="16"/>
              </w:rPr>
              <w:t>Suplemento en Lourdes y Tours</w:t>
            </w:r>
            <w:r w:rsidRPr="009C6475">
              <w:rPr>
                <w:rFonts w:ascii="Router-Book" w:hAnsi="Router-Book" w:cs="Router-Book"/>
                <w:color w:val="000000"/>
                <w:w w:val="90"/>
                <w:sz w:val="16"/>
                <w:szCs w:val="16"/>
              </w:rPr>
              <w:br/>
              <w:t>(2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2F9570"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D84AB19"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6"/>
                <w:szCs w:val="16"/>
              </w:rPr>
              <w:t>$</w:t>
            </w:r>
          </w:p>
        </w:tc>
      </w:tr>
      <w:tr w:rsidR="009C6475" w:rsidRPr="009C6475" w14:paraId="6B64E97C"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7AE483" w14:textId="77777777" w:rsidR="009C6475" w:rsidRPr="009C6475" w:rsidRDefault="009C6475" w:rsidP="00E40094">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9C6475">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9D6323"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FF0FE9F" w14:textId="77777777" w:rsidR="009C6475" w:rsidRPr="009C6475" w:rsidRDefault="009C6475" w:rsidP="00E40094">
            <w:pPr>
              <w:autoSpaceDE w:val="0"/>
              <w:autoSpaceDN w:val="0"/>
              <w:adjustRightInd w:val="0"/>
              <w:spacing w:line="235" w:lineRule="auto"/>
              <w:rPr>
                <w:rFonts w:ascii="CoHeadline-Regular" w:hAnsi="CoHeadline-Regular"/>
              </w:rPr>
            </w:pPr>
          </w:p>
        </w:tc>
      </w:tr>
      <w:tr w:rsidR="009C6475" w:rsidRPr="009C6475" w14:paraId="0B76FC81" w14:textId="77777777" w:rsidTr="00E40094">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5E1E14" w14:textId="77777777" w:rsidR="009C6475" w:rsidRPr="009C6475" w:rsidRDefault="009C6475" w:rsidP="00E40094">
            <w:pPr>
              <w:autoSpaceDE w:val="0"/>
              <w:autoSpaceDN w:val="0"/>
              <w:adjustRightInd w:val="0"/>
              <w:spacing w:line="23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B4AB9F" w14:textId="77777777" w:rsidR="009C6475" w:rsidRPr="009C6475" w:rsidRDefault="009C6475" w:rsidP="00E40094">
            <w:pPr>
              <w:autoSpaceDE w:val="0"/>
              <w:autoSpaceDN w:val="0"/>
              <w:adjustRightInd w:val="0"/>
              <w:spacing w:line="23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28E21C" w14:textId="77777777" w:rsidR="009C6475" w:rsidRPr="009C6475" w:rsidRDefault="009C6475" w:rsidP="00E40094">
            <w:pPr>
              <w:autoSpaceDE w:val="0"/>
              <w:autoSpaceDN w:val="0"/>
              <w:adjustRightInd w:val="0"/>
              <w:spacing w:line="235" w:lineRule="auto"/>
              <w:rPr>
                <w:rFonts w:ascii="CoHeadline-Regular" w:hAnsi="CoHeadline-Regular"/>
              </w:rPr>
            </w:pPr>
          </w:p>
        </w:tc>
      </w:tr>
      <w:tr w:rsidR="009C6475" w:rsidRPr="009C6475" w14:paraId="144D74CE" w14:textId="77777777" w:rsidTr="00E40094">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C19A68" w14:textId="77777777" w:rsidR="009C6475" w:rsidRPr="009C6475" w:rsidRDefault="009C6475" w:rsidP="00E40094">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Router-Medium" w:hAnsi="Router-Medium" w:cs="Router-Medium"/>
                <w:color w:val="000000"/>
                <w:w w:val="81"/>
                <w:sz w:val="14"/>
                <w:szCs w:val="14"/>
              </w:rPr>
            </w:pPr>
            <w:r w:rsidRPr="009C6475">
              <w:rPr>
                <w:rFonts w:ascii="Router-Medium" w:hAnsi="Router-Medium" w:cs="Router-Medium"/>
                <w:color w:val="000000"/>
                <w:w w:val="81"/>
                <w:sz w:val="14"/>
                <w:szCs w:val="14"/>
              </w:rPr>
              <w:t>Precios a partir de Marzo 24 según nuestra Programación 2026/2027. </w:t>
            </w:r>
          </w:p>
        </w:tc>
      </w:tr>
    </w:tbl>
    <w:p w14:paraId="1FE1028B" w14:textId="77777777" w:rsidR="009C6475" w:rsidRPr="007D5E33" w:rsidRDefault="009C6475" w:rsidP="00E40094">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sectPr w:rsidR="009C6475"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6475"/>
    <w:rsid w:val="009C7CAC"/>
    <w:rsid w:val="00A41DDA"/>
    <w:rsid w:val="00A57D77"/>
    <w:rsid w:val="00AB39D3"/>
    <w:rsid w:val="00AC6703"/>
    <w:rsid w:val="00B05A44"/>
    <w:rsid w:val="00B3656E"/>
    <w:rsid w:val="00BD616D"/>
    <w:rsid w:val="00BD69F6"/>
    <w:rsid w:val="00CB6B4C"/>
    <w:rsid w:val="00CE10A0"/>
    <w:rsid w:val="00D110D7"/>
    <w:rsid w:val="00E40094"/>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C647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C6475"/>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C6475"/>
  </w:style>
  <w:style w:type="paragraph" w:customStyle="1" w:styleId="fechas-negrofechas">
    <w:name w:val="fechas-negro (fechas)"/>
    <w:basedOn w:val="Textoitinerario"/>
    <w:uiPriority w:val="99"/>
    <w:rsid w:val="009C6475"/>
    <w:pPr>
      <w:jc w:val="right"/>
    </w:pPr>
  </w:style>
  <w:style w:type="paragraph" w:customStyle="1" w:styleId="fechas-verdefechas">
    <w:name w:val="fechas-verde (fechas)"/>
    <w:basedOn w:val="Textoitinerario"/>
    <w:uiPriority w:val="99"/>
    <w:rsid w:val="009C6475"/>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C6475"/>
    <w:rPr>
      <w:color w:val="009EE3"/>
    </w:rPr>
  </w:style>
  <w:style w:type="paragraph" w:customStyle="1" w:styleId="incluyeHoteles-Incluye">
    <w:name w:val="incluye (Hoteles-Incluye)"/>
    <w:basedOn w:val="Textoitinerario"/>
    <w:uiPriority w:val="99"/>
    <w:rsid w:val="009C647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C647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C6475"/>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C647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C647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C6475"/>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C647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C6475"/>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C647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C647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C647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9C6475"/>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836</Words>
  <Characters>4602</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2025-01-11T02:59:00Z</dcterms:modified>
</cp:coreProperties>
</file>